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443"/>
        <w:gridCol w:w="2443"/>
        <w:gridCol w:w="2443"/>
        <w:gridCol w:w="2443"/>
      </w:tblGrid>
      <w:tr w:rsidR="003C62BA">
        <w:trPr>
          <w:jc w:val="center"/>
        </w:trPr>
        <w:tc>
          <w:tcPr>
            <w:tcW w:w="9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62BA" w:rsidRDefault="00784778">
            <w:pPr>
              <w:spacing w:before="120" w:after="60"/>
              <w:ind w:left="0"/>
              <w:jc w:val="center"/>
              <w:rPr>
                <w:rFonts w:ascii="Calibri" w:hAnsi="Calibri" w:cs="Arial"/>
                <w:b/>
                <w:bCs/>
                <w:color w:val="7030A0"/>
                <w:sz w:val="40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7030A0"/>
                <w:sz w:val="40"/>
                <w:szCs w:val="22"/>
              </w:rPr>
              <w:t>MINUTES</w:t>
            </w:r>
          </w:p>
        </w:tc>
      </w:tr>
      <w:tr w:rsidR="003C62BA">
        <w:trPr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62BA" w:rsidRDefault="00784778">
            <w:pPr>
              <w:spacing w:before="60" w:after="60"/>
              <w:ind w:left="0"/>
              <w:jc w:val="both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62BA" w:rsidRDefault="00403A7D">
            <w:pPr>
              <w:spacing w:before="60" w:after="60"/>
              <w:ind w:left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Tuesday 6</w:t>
            </w:r>
            <w:r w:rsidR="00784778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Dec</w:t>
            </w:r>
            <w:r w:rsidR="00784778">
              <w:rPr>
                <w:rFonts w:ascii="Calibri" w:hAnsi="Calibri" w:cs="Arial"/>
                <w:b/>
                <w:sz w:val="22"/>
                <w:szCs w:val="22"/>
              </w:rPr>
              <w:t>ember 2016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62BA" w:rsidRDefault="00784778">
            <w:pPr>
              <w:spacing w:before="60" w:after="60"/>
              <w:ind w:left="-1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Time: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62BA" w:rsidRDefault="00784778">
            <w:pPr>
              <w:spacing w:before="60" w:after="60"/>
              <w:ind w:left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8.00pm</w:t>
            </w:r>
          </w:p>
        </w:tc>
      </w:tr>
      <w:tr w:rsidR="003C62BA">
        <w:trPr>
          <w:jc w:val="center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62BA" w:rsidRDefault="00784778">
            <w:pPr>
              <w:spacing w:before="60" w:after="60"/>
              <w:ind w:left="0"/>
              <w:jc w:val="both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Place: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62BA" w:rsidRDefault="00784778">
            <w:pPr>
              <w:spacing w:before="60" w:after="60"/>
              <w:ind w:left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Burghfield village hall meeting room</w:t>
            </w:r>
          </w:p>
        </w:tc>
      </w:tr>
    </w:tbl>
    <w:p w:rsidR="003C62BA" w:rsidRDefault="003C62BA">
      <w:pPr>
        <w:ind w:left="0"/>
        <w:rPr>
          <w:rFonts w:ascii="Calibri" w:hAnsi="Calibri" w:cs="Arial"/>
          <w:sz w:val="22"/>
          <w:szCs w:val="22"/>
        </w:rPr>
      </w:pPr>
    </w:p>
    <w:p w:rsidR="003C62BA" w:rsidRDefault="00784778">
      <w:pPr>
        <w:pStyle w:val="ListParagraph"/>
        <w:numPr>
          <w:ilvl w:val="0"/>
          <w:numId w:val="1"/>
        </w:numPr>
        <w:spacing w:line="360" w:lineRule="auto"/>
        <w:ind w:left="357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Attendance</w:t>
      </w:r>
    </w:p>
    <w:p w:rsidR="003C62BA" w:rsidRDefault="00784778">
      <w:pPr>
        <w:pStyle w:val="ListParagraph"/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Royce Lon</w:t>
      </w:r>
      <w:bookmarkStart w:id="0" w:name="_GoBack"/>
      <w:bookmarkEnd w:id="0"/>
      <w:r>
        <w:rPr>
          <w:rFonts w:ascii="Calibri" w:hAnsi="Calibri"/>
          <w:sz w:val="22"/>
          <w:szCs w:val="22"/>
        </w:rPr>
        <w:t>gton</w:t>
      </w:r>
      <w:proofErr w:type="gramStart"/>
      <w:r>
        <w:rPr>
          <w:rFonts w:ascii="Calibri" w:hAnsi="Calibri"/>
          <w:sz w:val="22"/>
          <w:szCs w:val="22"/>
        </w:rPr>
        <w:t>,  Erle</w:t>
      </w:r>
      <w:proofErr w:type="gramEnd"/>
      <w:r>
        <w:rPr>
          <w:rFonts w:ascii="Calibri" w:hAnsi="Calibri"/>
          <w:sz w:val="22"/>
          <w:szCs w:val="22"/>
        </w:rPr>
        <w:t xml:space="preserve"> Minhinnick, Olivier Marsden</w:t>
      </w:r>
      <w:r w:rsidR="004A29EF">
        <w:rPr>
          <w:rFonts w:ascii="Calibri" w:hAnsi="Calibri"/>
          <w:sz w:val="22"/>
          <w:szCs w:val="22"/>
        </w:rPr>
        <w:t xml:space="preserve">, Michael Wood, Paul Lawrence (invited), Alison May (local resident)  </w:t>
      </w:r>
    </w:p>
    <w:p w:rsidR="003C62BA" w:rsidRDefault="0078477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Apologies for Absence</w:t>
      </w:r>
    </w:p>
    <w:p w:rsidR="003C62BA" w:rsidRDefault="00784778">
      <w:pPr>
        <w:pStyle w:val="ListParagraph"/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Ian Morrin</w:t>
      </w:r>
    </w:p>
    <w:p w:rsidR="003C62BA" w:rsidRDefault="0078477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Minutes of the last meeting</w:t>
      </w:r>
    </w:p>
    <w:p w:rsidR="004A29EF" w:rsidRDefault="0078477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Minutes of the last meeting of the Steering Committee held on </w:t>
      </w:r>
      <w:r w:rsidR="004A29EF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</w:t>
      </w:r>
      <w:r w:rsidR="004A29EF">
        <w:rPr>
          <w:rFonts w:ascii="Calibri" w:hAnsi="Calibri"/>
          <w:sz w:val="22"/>
          <w:szCs w:val="22"/>
        </w:rPr>
        <w:t>November</w:t>
      </w:r>
      <w:r>
        <w:rPr>
          <w:rFonts w:ascii="Calibri" w:hAnsi="Calibri"/>
          <w:sz w:val="22"/>
          <w:szCs w:val="22"/>
        </w:rPr>
        <w:t xml:space="preserve"> approved </w:t>
      </w:r>
      <w:proofErr w:type="gramStart"/>
      <w:r w:rsidR="004A29EF">
        <w:rPr>
          <w:rFonts w:ascii="Calibri" w:hAnsi="Calibri"/>
          <w:sz w:val="22"/>
          <w:szCs w:val="22"/>
        </w:rPr>
        <w:t>subject  to</w:t>
      </w:r>
      <w:proofErr w:type="gramEnd"/>
      <w:r w:rsidR="004A29EF">
        <w:rPr>
          <w:rFonts w:ascii="Calibri" w:hAnsi="Calibri"/>
          <w:sz w:val="22"/>
          <w:szCs w:val="22"/>
        </w:rPr>
        <w:t xml:space="preserve"> the word “budgeted” being removed</w:t>
      </w:r>
      <w:r w:rsidR="000555D4">
        <w:rPr>
          <w:rFonts w:ascii="Calibri" w:hAnsi="Calibri"/>
          <w:sz w:val="22"/>
          <w:szCs w:val="22"/>
        </w:rPr>
        <w:t xml:space="preserve"> </w:t>
      </w:r>
      <w:r w:rsidR="00153D8F">
        <w:rPr>
          <w:rFonts w:ascii="Calibri" w:hAnsi="Calibri"/>
          <w:sz w:val="22"/>
          <w:szCs w:val="22"/>
        </w:rPr>
        <w:t>f</w:t>
      </w:r>
      <w:r w:rsidR="004A29EF">
        <w:rPr>
          <w:rFonts w:ascii="Calibri" w:hAnsi="Calibri"/>
          <w:sz w:val="22"/>
          <w:szCs w:val="22"/>
        </w:rPr>
        <w:t>rom item 7.</w:t>
      </w:r>
    </w:p>
    <w:p w:rsidR="003C62BA" w:rsidRDefault="00784778">
      <w:pPr>
        <w:pStyle w:val="ListParagraph"/>
        <w:numPr>
          <w:ilvl w:val="1"/>
          <w:numId w:val="1"/>
        </w:numPr>
        <w:tabs>
          <w:tab w:val="right" w:pos="9746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Matters arising from them</w:t>
      </w:r>
      <w:proofErr w:type="gramStart"/>
      <w:r>
        <w:rPr>
          <w:rFonts w:ascii="Calibri" w:hAnsi="Calibri"/>
          <w:sz w:val="22"/>
          <w:szCs w:val="22"/>
        </w:rPr>
        <w:t>:-</w:t>
      </w:r>
      <w:proofErr w:type="gramEnd"/>
      <w:r>
        <w:rPr>
          <w:rFonts w:ascii="Calibri" w:hAnsi="Calibri"/>
          <w:sz w:val="22"/>
          <w:szCs w:val="22"/>
        </w:rPr>
        <w:t xml:space="preserve"> none.</w:t>
      </w:r>
    </w:p>
    <w:p w:rsidR="003C62BA" w:rsidRDefault="000555D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Guest</w:t>
      </w:r>
    </w:p>
    <w:p w:rsidR="000555D4" w:rsidRPr="000555D4" w:rsidRDefault="000555D4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Steer</w:t>
      </w:r>
      <w:r w:rsidRPr="000555D4">
        <w:rPr>
          <w:rFonts w:asciiTheme="minorHAnsi" w:hAnsiTheme="minorHAnsi" w:cstheme="minorHAnsi"/>
          <w:sz w:val="22"/>
          <w:szCs w:val="22"/>
        </w:rPr>
        <w:t xml:space="preserve">ing </w:t>
      </w:r>
      <w:r w:rsidR="007C4407">
        <w:rPr>
          <w:rFonts w:asciiTheme="minorHAnsi" w:hAnsiTheme="minorHAnsi" w:cstheme="minorHAnsi"/>
          <w:sz w:val="22"/>
          <w:szCs w:val="22"/>
        </w:rPr>
        <w:t>G</w:t>
      </w:r>
      <w:r w:rsidRPr="000555D4">
        <w:rPr>
          <w:rFonts w:asciiTheme="minorHAnsi" w:hAnsiTheme="minorHAnsi" w:cstheme="minorHAnsi"/>
          <w:sz w:val="22"/>
          <w:szCs w:val="22"/>
        </w:rPr>
        <w:t>roup heard and answered points raised by Alison May:-</w:t>
      </w:r>
    </w:p>
    <w:p w:rsidR="000555D4" w:rsidRPr="000555D4" w:rsidRDefault="000555D4" w:rsidP="000555D4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0555D4">
        <w:rPr>
          <w:rFonts w:asciiTheme="minorHAnsi" w:hAnsiTheme="minorHAnsi" w:cstheme="minorHAnsi"/>
          <w:sz w:val="22"/>
          <w:szCs w:val="22"/>
        </w:rPr>
        <w:t xml:space="preserve">BPC website links are broken” – </w:t>
      </w:r>
      <w:r w:rsidR="007C4407">
        <w:rPr>
          <w:rFonts w:asciiTheme="minorHAnsi" w:hAnsiTheme="minorHAnsi" w:cstheme="minorHAnsi"/>
          <w:sz w:val="22"/>
          <w:szCs w:val="22"/>
        </w:rPr>
        <w:t xml:space="preserve">not an NDP Steering Group matter; </w:t>
      </w:r>
      <w:r w:rsidRPr="000555D4">
        <w:rPr>
          <w:rFonts w:asciiTheme="minorHAnsi" w:hAnsiTheme="minorHAnsi" w:cstheme="minorHAnsi"/>
          <w:sz w:val="22"/>
          <w:szCs w:val="22"/>
        </w:rPr>
        <w:t>Alison to contact BPC Clerk.</w:t>
      </w:r>
    </w:p>
    <w:p w:rsidR="000555D4" w:rsidRDefault="000555D4" w:rsidP="000555D4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55D4">
        <w:rPr>
          <w:rFonts w:asciiTheme="minorHAnsi" w:hAnsiTheme="minorHAnsi" w:cstheme="minorHAnsi"/>
          <w:sz w:val="22"/>
          <w:szCs w:val="22"/>
        </w:rPr>
        <w:t>“Strong governance is necessary, things like risk analysis appear to be missing” – point noted.</w:t>
      </w:r>
    </w:p>
    <w:p w:rsidR="000555D4" w:rsidRPr="007C4407" w:rsidRDefault="000555D4" w:rsidP="000555D4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“RAFS ex-Chairman</w:t>
      </w:r>
      <w:r w:rsidR="007C4407">
        <w:rPr>
          <w:rFonts w:asciiTheme="minorHAnsi" w:hAnsiTheme="minorHAnsi" w:cstheme="minorHAnsi"/>
          <w:sz w:val="22"/>
          <w:szCs w:val="22"/>
        </w:rPr>
        <w:t>’s</w:t>
      </w:r>
      <w:r>
        <w:rPr>
          <w:rFonts w:asciiTheme="minorHAnsi" w:hAnsiTheme="minorHAnsi" w:cstheme="minorHAnsi"/>
          <w:sz w:val="22"/>
          <w:szCs w:val="22"/>
        </w:rPr>
        <w:t xml:space="preserve"> conflict with NDP Chairmanship” – answered by Erle who had severed all responsibilities with RAFS.</w:t>
      </w:r>
    </w:p>
    <w:p w:rsidR="000555D4" w:rsidRPr="007C4407" w:rsidRDefault="000555D4" w:rsidP="000555D4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C4407">
        <w:rPr>
          <w:rFonts w:asciiTheme="minorHAnsi" w:hAnsiTheme="minorHAnsi" w:cstheme="minorHAnsi"/>
          <w:sz w:val="22"/>
          <w:szCs w:val="22"/>
        </w:rPr>
        <w:t>“</w:t>
      </w:r>
      <w:proofErr w:type="gramStart"/>
      <w:r w:rsidRPr="007C4407">
        <w:rPr>
          <w:rFonts w:asciiTheme="minorHAnsi" w:hAnsiTheme="minorHAnsi" w:cstheme="minorHAnsi"/>
          <w:sz w:val="22"/>
          <w:szCs w:val="22"/>
        </w:rPr>
        <w:t>preparing</w:t>
      </w:r>
      <w:proofErr w:type="gramEnd"/>
      <w:r w:rsidRPr="007C4407">
        <w:rPr>
          <w:rFonts w:asciiTheme="minorHAnsi" w:hAnsiTheme="minorHAnsi" w:cstheme="minorHAnsi"/>
          <w:sz w:val="22"/>
          <w:szCs w:val="22"/>
        </w:rPr>
        <w:t xml:space="preserve"> an NDP is not the only option” – </w:t>
      </w:r>
      <w:r w:rsidR="007C4407">
        <w:rPr>
          <w:rFonts w:asciiTheme="minorHAnsi" w:hAnsiTheme="minorHAnsi" w:cstheme="minorHAnsi"/>
          <w:sz w:val="22"/>
          <w:szCs w:val="22"/>
        </w:rPr>
        <w:t xml:space="preserve">not an NDP Steering Group matter; its </w:t>
      </w:r>
      <w:r w:rsidRPr="007C4407">
        <w:rPr>
          <w:rFonts w:asciiTheme="minorHAnsi" w:hAnsiTheme="minorHAnsi" w:cstheme="minorHAnsi"/>
          <w:sz w:val="22"/>
          <w:szCs w:val="22"/>
        </w:rPr>
        <w:t xml:space="preserve">brief by BPC was to </w:t>
      </w:r>
      <w:r w:rsidRPr="007C4407">
        <w:rPr>
          <w:rFonts w:asciiTheme="minorHAnsi" w:hAnsiTheme="minorHAnsi" w:cstheme="minorHAnsi"/>
          <w:b/>
          <w:i/>
          <w:sz w:val="22"/>
          <w:szCs w:val="22"/>
          <w:u w:val="single"/>
        </w:rPr>
        <w:t>only</w:t>
      </w:r>
      <w:r w:rsidRPr="007C4407">
        <w:rPr>
          <w:rFonts w:asciiTheme="minorHAnsi" w:hAnsiTheme="minorHAnsi" w:cstheme="minorHAnsi"/>
          <w:sz w:val="22"/>
          <w:szCs w:val="22"/>
        </w:rPr>
        <w:t xml:space="preserve"> prepare an NDP.</w:t>
      </w:r>
    </w:p>
    <w:p w:rsidR="0054525F" w:rsidRDefault="00784778" w:rsidP="0054525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</w:rPr>
      </w:pPr>
      <w:proofErr w:type="spellStart"/>
      <w:r w:rsidRPr="000555D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Sulh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amstead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P</w:t>
      </w:r>
      <w:r w:rsidR="00126169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arish Council Consideration of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NDP</w:t>
      </w:r>
    </w:p>
    <w:p w:rsidR="0054525F" w:rsidRPr="0054525F" w:rsidRDefault="007C4407" w:rsidP="0054525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</w:rPr>
      </w:pPr>
      <w:proofErr w:type="spellStart"/>
      <w:r w:rsidRPr="0054525F">
        <w:rPr>
          <w:rFonts w:asciiTheme="minorHAnsi" w:hAnsiTheme="minorHAnsi" w:cstheme="minorHAnsi"/>
          <w:sz w:val="22"/>
          <w:szCs w:val="22"/>
        </w:rPr>
        <w:t>Sulhamstead</w:t>
      </w:r>
      <w:proofErr w:type="spellEnd"/>
      <w:r w:rsidRPr="0054525F">
        <w:rPr>
          <w:rFonts w:asciiTheme="minorHAnsi" w:hAnsiTheme="minorHAnsi" w:cstheme="minorHAnsi"/>
          <w:sz w:val="22"/>
          <w:szCs w:val="22"/>
        </w:rPr>
        <w:t xml:space="preserve"> PC, at their council meeting decided that they are not going ahead with a </w:t>
      </w:r>
      <w:r w:rsidR="0054525F">
        <w:rPr>
          <w:rFonts w:asciiTheme="minorHAnsi" w:hAnsiTheme="minorHAnsi" w:cstheme="minorHAnsi"/>
          <w:sz w:val="22"/>
          <w:szCs w:val="22"/>
        </w:rPr>
        <w:t>joint NDP</w:t>
      </w:r>
    </w:p>
    <w:p w:rsidR="007C4407" w:rsidRPr="0054525F" w:rsidRDefault="007C4407" w:rsidP="0054525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54525F">
        <w:rPr>
          <w:rFonts w:asciiTheme="minorHAnsi" w:hAnsiTheme="minorHAnsi" w:cstheme="minorHAnsi"/>
          <w:sz w:val="22"/>
          <w:szCs w:val="22"/>
        </w:rPr>
        <w:t>Accordingly, the steering committee</w:t>
      </w:r>
      <w:r w:rsidR="0054525F" w:rsidRPr="0054525F">
        <w:rPr>
          <w:rFonts w:asciiTheme="minorHAnsi" w:hAnsiTheme="minorHAnsi" w:cstheme="minorHAnsi"/>
          <w:sz w:val="22"/>
          <w:szCs w:val="22"/>
        </w:rPr>
        <w:t xml:space="preserve"> will propose plan B – BPC parish only.</w:t>
      </w:r>
    </w:p>
    <w:p w:rsidR="00126169" w:rsidRPr="00126169" w:rsidRDefault="0012616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Bramley NDP</w:t>
      </w:r>
    </w:p>
    <w:p w:rsidR="00126169" w:rsidRPr="00126169" w:rsidRDefault="00126169" w:rsidP="00126169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26169">
        <w:rPr>
          <w:rFonts w:asciiTheme="minorHAnsi" w:hAnsiTheme="minorHAnsi" w:cstheme="minorHAnsi"/>
          <w:sz w:val="22"/>
          <w:szCs w:val="22"/>
        </w:rPr>
        <w:t>Royce, Erle &amp; Olivier met with Malcom Bell to see how their team went about preparing their NDP. Information of particular interest regarding costs and organisational details was obtained.</w:t>
      </w:r>
    </w:p>
    <w:p w:rsidR="003C62BA" w:rsidRDefault="0012616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Project Plan and Budget</w:t>
      </w:r>
    </w:p>
    <w:p w:rsidR="00195B86" w:rsidRDefault="00126169" w:rsidP="00195B86">
      <w:pPr>
        <w:pStyle w:val="ListParagraph"/>
        <w:widowControl w:val="0"/>
        <w:numPr>
          <w:ilvl w:val="1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Theme="minorHAnsi" w:hAnsiTheme="minorHAnsi" w:cstheme="minorHAnsi"/>
          <w:sz w:val="22"/>
          <w:szCs w:val="22"/>
        </w:rPr>
      </w:pPr>
      <w:r w:rsidRPr="00126169">
        <w:rPr>
          <w:rFonts w:asciiTheme="minorHAnsi" w:hAnsiTheme="minorHAnsi" w:cstheme="minorHAnsi"/>
          <w:sz w:val="22"/>
          <w:szCs w:val="22"/>
        </w:rPr>
        <w:t>Erle presented the draft plan and budget to the committee</w:t>
      </w:r>
      <w:r>
        <w:rPr>
          <w:rFonts w:asciiTheme="minorHAnsi" w:hAnsiTheme="minorHAnsi" w:cstheme="minorHAnsi"/>
          <w:sz w:val="22"/>
          <w:szCs w:val="22"/>
        </w:rPr>
        <w:t xml:space="preserve">, pointing out that costs are very much ball </w:t>
      </w:r>
      <w:r w:rsidRPr="00126169">
        <w:rPr>
          <w:rFonts w:asciiTheme="minorHAnsi" w:hAnsiTheme="minorHAnsi" w:cstheme="minorHAnsi"/>
          <w:sz w:val="22"/>
          <w:szCs w:val="22"/>
        </w:rPr>
        <w:t>park figures and he will attemp</w:t>
      </w:r>
      <w:r>
        <w:rPr>
          <w:rFonts w:asciiTheme="minorHAnsi" w:hAnsiTheme="minorHAnsi" w:cstheme="minorHAnsi"/>
          <w:sz w:val="22"/>
          <w:szCs w:val="22"/>
        </w:rPr>
        <w:t xml:space="preserve">t to flesh them out with </w:t>
      </w:r>
      <w:proofErr w:type="spellStart"/>
      <w:r>
        <w:rPr>
          <w:rFonts w:asciiTheme="minorHAnsi" w:hAnsiTheme="minorHAnsi" w:cstheme="minorHAnsi"/>
          <w:sz w:val="22"/>
          <w:szCs w:val="22"/>
        </w:rPr>
        <w:t>Cally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195B86" w:rsidRDefault="00126169" w:rsidP="00195B86">
      <w:pPr>
        <w:pStyle w:val="ListParagraph"/>
        <w:widowControl w:val="0"/>
        <w:numPr>
          <w:ilvl w:val="1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Theme="minorHAnsi" w:hAnsiTheme="minorHAnsi" w:cstheme="minorHAnsi"/>
          <w:sz w:val="22"/>
          <w:szCs w:val="22"/>
        </w:rPr>
      </w:pPr>
      <w:r w:rsidRPr="00195B86">
        <w:rPr>
          <w:rFonts w:asciiTheme="minorHAnsi" w:hAnsiTheme="minorHAnsi" w:cstheme="minorHAnsi"/>
          <w:sz w:val="22"/>
          <w:szCs w:val="22"/>
        </w:rPr>
        <w:t>Paul pointed out that communication needs to be better managed, and suggested the committee consider</w:t>
      </w:r>
      <w:r w:rsidR="00195B86" w:rsidRPr="00195B86">
        <w:rPr>
          <w:rFonts w:asciiTheme="minorHAnsi" w:hAnsiTheme="minorHAnsi" w:cstheme="minorHAnsi"/>
          <w:sz w:val="22"/>
          <w:szCs w:val="22"/>
        </w:rPr>
        <w:t xml:space="preserve"> </w:t>
      </w:r>
      <w:r w:rsidRPr="00195B86">
        <w:rPr>
          <w:rFonts w:asciiTheme="minorHAnsi" w:hAnsiTheme="minorHAnsi" w:cstheme="minorHAnsi"/>
          <w:sz w:val="22"/>
          <w:szCs w:val="22"/>
        </w:rPr>
        <w:t>looking for professional project management help and at least ask D</w:t>
      </w:r>
      <w:r w:rsidR="00195B86" w:rsidRPr="00195B86">
        <w:rPr>
          <w:rFonts w:asciiTheme="minorHAnsi" w:hAnsiTheme="minorHAnsi" w:cstheme="minorHAnsi"/>
          <w:sz w:val="22"/>
          <w:szCs w:val="22"/>
        </w:rPr>
        <w:t xml:space="preserve">avid Gregory to come back on board </w:t>
      </w:r>
      <w:proofErr w:type="spellStart"/>
      <w:r w:rsidR="00195B86" w:rsidRPr="00195B86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195B86" w:rsidRPr="00195B86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195B86">
        <w:rPr>
          <w:rFonts w:asciiTheme="minorHAnsi" w:hAnsiTheme="minorHAnsi" w:cstheme="minorHAnsi"/>
          <w:sz w:val="22"/>
          <w:szCs w:val="22"/>
        </w:rPr>
        <w:t>on</w:t>
      </w:r>
      <w:proofErr w:type="gramEnd"/>
      <w:r w:rsidRPr="00195B86">
        <w:rPr>
          <w:rFonts w:asciiTheme="minorHAnsi" w:hAnsiTheme="minorHAnsi" w:cstheme="minorHAnsi"/>
          <w:sz w:val="22"/>
          <w:szCs w:val="22"/>
        </w:rPr>
        <w:t xml:space="preserve"> marketing strategy</w:t>
      </w:r>
      <w:r w:rsidR="00195B86" w:rsidRPr="00195B86">
        <w:rPr>
          <w:rFonts w:asciiTheme="minorHAnsi" w:hAnsiTheme="minorHAnsi" w:cstheme="minorHAnsi"/>
          <w:sz w:val="22"/>
          <w:szCs w:val="22"/>
        </w:rPr>
        <w:t xml:space="preserve"> - </w:t>
      </w:r>
      <w:r w:rsidRPr="00195B86">
        <w:rPr>
          <w:rFonts w:asciiTheme="minorHAnsi" w:hAnsiTheme="minorHAnsi" w:cstheme="minorHAnsi"/>
          <w:sz w:val="22"/>
          <w:szCs w:val="22"/>
        </w:rPr>
        <w:t xml:space="preserve">how are </w:t>
      </w:r>
      <w:r w:rsidR="00195B86" w:rsidRPr="00195B86">
        <w:rPr>
          <w:rFonts w:asciiTheme="minorHAnsi" w:hAnsiTheme="minorHAnsi" w:cstheme="minorHAnsi"/>
          <w:sz w:val="22"/>
          <w:szCs w:val="22"/>
        </w:rPr>
        <w:t xml:space="preserve">we </w:t>
      </w:r>
      <w:r w:rsidRPr="00195B86">
        <w:rPr>
          <w:rFonts w:asciiTheme="minorHAnsi" w:hAnsiTheme="minorHAnsi" w:cstheme="minorHAnsi"/>
          <w:sz w:val="22"/>
          <w:szCs w:val="22"/>
        </w:rPr>
        <w:t>going to recruit</w:t>
      </w:r>
      <w:r w:rsidR="00195B86" w:rsidRPr="00195B86">
        <w:rPr>
          <w:rFonts w:asciiTheme="minorHAnsi" w:hAnsiTheme="minorHAnsi" w:cstheme="minorHAnsi"/>
          <w:sz w:val="22"/>
          <w:szCs w:val="22"/>
        </w:rPr>
        <w:t xml:space="preserve">/attract </w:t>
      </w:r>
      <w:r w:rsidRPr="00195B86">
        <w:rPr>
          <w:rFonts w:asciiTheme="minorHAnsi" w:hAnsiTheme="minorHAnsi" w:cstheme="minorHAnsi"/>
          <w:sz w:val="22"/>
          <w:szCs w:val="22"/>
        </w:rPr>
        <w:t>more people on the</w:t>
      </w:r>
      <w:r w:rsidR="00195B86">
        <w:rPr>
          <w:rFonts w:asciiTheme="minorHAnsi" w:hAnsiTheme="minorHAnsi" w:cstheme="minorHAnsi"/>
          <w:sz w:val="22"/>
          <w:szCs w:val="22"/>
        </w:rPr>
        <w:t xml:space="preserve"> </w:t>
      </w:r>
      <w:r w:rsidRPr="00195B86">
        <w:rPr>
          <w:rFonts w:asciiTheme="minorHAnsi" w:hAnsiTheme="minorHAnsi" w:cstheme="minorHAnsi"/>
          <w:sz w:val="22"/>
          <w:szCs w:val="22"/>
        </w:rPr>
        <w:lastRenderedPageBreak/>
        <w:t>team?</w:t>
      </w:r>
    </w:p>
    <w:p w:rsidR="00195B86" w:rsidRDefault="00126169" w:rsidP="00195B86">
      <w:pPr>
        <w:pStyle w:val="ListParagraph"/>
        <w:widowControl w:val="0"/>
        <w:numPr>
          <w:ilvl w:val="1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95B86">
        <w:rPr>
          <w:rFonts w:asciiTheme="minorHAnsi" w:hAnsiTheme="minorHAnsi" w:cstheme="minorHAnsi"/>
          <w:sz w:val="22"/>
          <w:szCs w:val="22"/>
        </w:rPr>
        <w:t>E</w:t>
      </w:r>
      <w:r w:rsidR="00195B86">
        <w:rPr>
          <w:rFonts w:asciiTheme="minorHAnsi" w:hAnsiTheme="minorHAnsi" w:cstheme="minorHAnsi"/>
          <w:sz w:val="22"/>
          <w:szCs w:val="22"/>
        </w:rPr>
        <w:t>rle</w:t>
      </w:r>
      <w:r w:rsidRPr="00195B86">
        <w:rPr>
          <w:rFonts w:asciiTheme="minorHAnsi" w:hAnsiTheme="minorHAnsi" w:cstheme="minorHAnsi"/>
          <w:sz w:val="22"/>
          <w:szCs w:val="22"/>
        </w:rPr>
        <w:t xml:space="preserve"> will </w:t>
      </w:r>
      <w:r w:rsidR="00195B86">
        <w:rPr>
          <w:rFonts w:asciiTheme="minorHAnsi" w:hAnsiTheme="minorHAnsi" w:cstheme="minorHAnsi"/>
          <w:sz w:val="22"/>
          <w:szCs w:val="22"/>
        </w:rPr>
        <w:t>put forwa</w:t>
      </w:r>
      <w:r w:rsidR="00153D8F">
        <w:rPr>
          <w:rFonts w:asciiTheme="minorHAnsi" w:hAnsiTheme="minorHAnsi" w:cstheme="minorHAnsi"/>
          <w:sz w:val="22"/>
          <w:szCs w:val="22"/>
        </w:rPr>
        <w:t>r</w:t>
      </w:r>
      <w:r w:rsidR="00195B86">
        <w:rPr>
          <w:rFonts w:asciiTheme="minorHAnsi" w:hAnsiTheme="minorHAnsi" w:cstheme="minorHAnsi"/>
          <w:sz w:val="22"/>
          <w:szCs w:val="22"/>
        </w:rPr>
        <w:t xml:space="preserve">d the plan &amp; budget to </w:t>
      </w:r>
      <w:r w:rsidRPr="00195B86">
        <w:rPr>
          <w:rFonts w:asciiTheme="minorHAnsi" w:hAnsiTheme="minorHAnsi" w:cstheme="minorHAnsi"/>
          <w:sz w:val="22"/>
          <w:szCs w:val="22"/>
        </w:rPr>
        <w:t>the PC</w:t>
      </w:r>
    </w:p>
    <w:p w:rsidR="00195B86" w:rsidRDefault="00126169" w:rsidP="00195B86">
      <w:pPr>
        <w:pStyle w:val="ListParagraph"/>
        <w:widowControl w:val="0"/>
        <w:numPr>
          <w:ilvl w:val="1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95B86">
        <w:rPr>
          <w:rFonts w:asciiTheme="minorHAnsi" w:hAnsiTheme="minorHAnsi" w:cstheme="minorHAnsi"/>
          <w:sz w:val="22"/>
          <w:szCs w:val="22"/>
        </w:rPr>
        <w:t>Royce will ask Mortime</w:t>
      </w:r>
      <w:r w:rsidR="00195B86" w:rsidRPr="00195B86">
        <w:rPr>
          <w:rFonts w:asciiTheme="minorHAnsi" w:hAnsiTheme="minorHAnsi" w:cstheme="minorHAnsi"/>
          <w:sz w:val="22"/>
          <w:szCs w:val="22"/>
        </w:rPr>
        <w:t>r again for their project plan</w:t>
      </w:r>
    </w:p>
    <w:p w:rsidR="00126169" w:rsidRDefault="00195B86" w:rsidP="00195B86">
      <w:pPr>
        <w:pStyle w:val="ListParagraph"/>
        <w:widowControl w:val="0"/>
        <w:numPr>
          <w:ilvl w:val="1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195B86">
        <w:rPr>
          <w:rFonts w:asciiTheme="minorHAnsi" w:hAnsiTheme="minorHAnsi" w:cstheme="minorHAnsi"/>
          <w:sz w:val="22"/>
          <w:szCs w:val="22"/>
        </w:rPr>
        <w:t>H</w:t>
      </w:r>
      <w:r w:rsidR="00126169" w:rsidRPr="00195B86">
        <w:rPr>
          <w:rFonts w:asciiTheme="minorHAnsi" w:hAnsiTheme="minorHAnsi" w:cstheme="minorHAnsi"/>
          <w:sz w:val="22"/>
          <w:szCs w:val="22"/>
        </w:rPr>
        <w:t xml:space="preserve">ousing needs survey budget </w:t>
      </w:r>
      <w:proofErr w:type="gramStart"/>
      <w:r w:rsidR="00126169" w:rsidRPr="00195B86">
        <w:rPr>
          <w:rFonts w:asciiTheme="minorHAnsi" w:hAnsiTheme="minorHAnsi" w:cstheme="minorHAnsi"/>
          <w:sz w:val="22"/>
          <w:szCs w:val="22"/>
        </w:rPr>
        <w:t>aspects :</w:t>
      </w:r>
      <w:proofErr w:type="gramEnd"/>
      <w:r w:rsidRPr="00195B86">
        <w:rPr>
          <w:rFonts w:asciiTheme="minorHAnsi" w:hAnsiTheme="minorHAnsi" w:cstheme="minorHAnsi"/>
          <w:sz w:val="22"/>
          <w:szCs w:val="22"/>
        </w:rPr>
        <w:t xml:space="preserve"> </w:t>
      </w:r>
      <w:r w:rsidR="00126169" w:rsidRPr="00195B86">
        <w:rPr>
          <w:rFonts w:asciiTheme="minorHAnsi" w:hAnsiTheme="minorHAnsi" w:cstheme="minorHAnsi"/>
          <w:sz w:val="22"/>
          <w:szCs w:val="22"/>
        </w:rPr>
        <w:t xml:space="preserve">Royce to send the copy of questionnaire to Paul and </w:t>
      </w:r>
      <w:proofErr w:type="spellStart"/>
      <w:r w:rsidR="00126169" w:rsidRPr="00195B86">
        <w:rPr>
          <w:rFonts w:asciiTheme="minorHAnsi" w:hAnsiTheme="minorHAnsi" w:cstheme="minorHAnsi"/>
          <w:sz w:val="22"/>
          <w:szCs w:val="22"/>
        </w:rPr>
        <w:t>Cally</w:t>
      </w:r>
      <w:proofErr w:type="spellEnd"/>
      <w:r w:rsidR="00126169" w:rsidRPr="00195B86">
        <w:rPr>
          <w:rFonts w:asciiTheme="minorHAnsi" w:hAnsiTheme="minorHAnsi" w:cstheme="minorHAnsi"/>
          <w:sz w:val="22"/>
          <w:szCs w:val="22"/>
        </w:rPr>
        <w:t xml:space="preserve">, and is asking questions of Arlene re. </w:t>
      </w:r>
      <w:proofErr w:type="gramStart"/>
      <w:r w:rsidR="00126169" w:rsidRPr="00195B86">
        <w:rPr>
          <w:rFonts w:asciiTheme="minorHAnsi" w:hAnsiTheme="minorHAnsi" w:cstheme="minorHAnsi"/>
          <w:sz w:val="22"/>
          <w:szCs w:val="22"/>
        </w:rPr>
        <w:t>analysis</w:t>
      </w:r>
      <w:proofErr w:type="gramEnd"/>
      <w:r w:rsidRPr="00195B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5B86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Pr="00195B86">
        <w:rPr>
          <w:rFonts w:asciiTheme="minorHAnsi" w:hAnsiTheme="minorHAnsi" w:cstheme="minorHAnsi"/>
          <w:sz w:val="22"/>
          <w:szCs w:val="22"/>
        </w:rPr>
        <w:t xml:space="preserve"> </w:t>
      </w:r>
      <w:r w:rsidR="00126169" w:rsidRPr="00195B86">
        <w:rPr>
          <w:rFonts w:asciiTheme="minorHAnsi" w:hAnsiTheme="minorHAnsi" w:cstheme="minorHAnsi"/>
          <w:sz w:val="22"/>
          <w:szCs w:val="22"/>
        </w:rPr>
        <w:t xml:space="preserve">will she do it </w:t>
      </w:r>
      <w:r w:rsidRPr="00195B86">
        <w:rPr>
          <w:rFonts w:asciiTheme="minorHAnsi" w:hAnsiTheme="minorHAnsi" w:cstheme="minorHAnsi"/>
          <w:sz w:val="22"/>
          <w:szCs w:val="22"/>
        </w:rPr>
        <w:t>FOC?</w:t>
      </w:r>
    </w:p>
    <w:p w:rsidR="00195B86" w:rsidRPr="00195B86" w:rsidRDefault="00195B86" w:rsidP="00195B8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195B8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W</w:t>
      </w:r>
      <w:r w:rsidRPr="00195B86">
        <w:rPr>
          <w:rFonts w:asciiTheme="minorHAnsi" w:hAnsiTheme="minorHAnsi" w:cstheme="minorHAnsi"/>
          <w:b/>
          <w:sz w:val="22"/>
          <w:szCs w:val="22"/>
          <w:u w:val="single"/>
        </w:rPr>
        <w:t>ork Priorities &amp; Structural Chang</w:t>
      </w:r>
      <w:r w:rsidRPr="00195B8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</w:t>
      </w:r>
    </w:p>
    <w:p w:rsidR="00C72ADC" w:rsidRPr="00C72ADC" w:rsidRDefault="00C72ADC" w:rsidP="00C72ADC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72ADC">
        <w:rPr>
          <w:rFonts w:asciiTheme="minorHAnsi" w:hAnsiTheme="minorHAnsi" w:cstheme="minorHAnsi"/>
          <w:sz w:val="22"/>
          <w:szCs w:val="22"/>
        </w:rPr>
        <w:t>To solve the resources issue, Erle proposed that he become treasurer, &amp; Royce become Chairman but Paul suggested asking for a Treasurer &amp; Project Manager and Editor of website &amp; Facebook page.</w:t>
      </w:r>
    </w:p>
    <w:p w:rsidR="00C72ADC" w:rsidRPr="00C72ADC" w:rsidRDefault="00C72ADC" w:rsidP="00C72AD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195B8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W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ebsite Progress</w:t>
      </w:r>
    </w:p>
    <w:p w:rsidR="00C72ADC" w:rsidRDefault="00C72ADC" w:rsidP="00C72AD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2ADC">
        <w:rPr>
          <w:rFonts w:asciiTheme="minorHAnsi" w:hAnsiTheme="minorHAnsi" w:cstheme="minorHAnsi"/>
          <w:sz w:val="22"/>
          <w:szCs w:val="22"/>
        </w:rPr>
        <w:t xml:space="preserve">www.burghfieldndp.co.uk </w:t>
      </w: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Pr="00C72ADC">
        <w:rPr>
          <w:rFonts w:asciiTheme="minorHAnsi" w:hAnsiTheme="minorHAnsi" w:cstheme="minorHAnsi"/>
          <w:sz w:val="22"/>
          <w:szCs w:val="22"/>
        </w:rPr>
        <w:t>approved</w:t>
      </w:r>
    </w:p>
    <w:p w:rsidR="00C72ADC" w:rsidRPr="00C72ADC" w:rsidRDefault="00C72ADC" w:rsidP="00C72AD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C72ADC">
        <w:rPr>
          <w:rFonts w:asciiTheme="minorHAnsi" w:hAnsiTheme="minorHAnsi" w:cstheme="minorHAnsi"/>
          <w:sz w:val="22"/>
          <w:szCs w:val="22"/>
        </w:rPr>
        <w:t>Olivier</w:t>
      </w:r>
      <w:r w:rsidR="00153D8F">
        <w:rPr>
          <w:rFonts w:asciiTheme="minorHAnsi" w:hAnsiTheme="minorHAnsi" w:cstheme="minorHAnsi"/>
          <w:sz w:val="22"/>
          <w:szCs w:val="22"/>
        </w:rPr>
        <w:t xml:space="preserve"> to</w:t>
      </w:r>
      <w:r w:rsidRPr="00C72ADC">
        <w:rPr>
          <w:rFonts w:asciiTheme="minorHAnsi" w:hAnsiTheme="minorHAnsi" w:cstheme="minorHAnsi"/>
          <w:sz w:val="22"/>
          <w:szCs w:val="22"/>
        </w:rPr>
        <w:t xml:space="preserve"> bring receipts to next meeting</w:t>
      </w:r>
    </w:p>
    <w:p w:rsidR="003C62BA" w:rsidRDefault="0078477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Grant Applications progress</w:t>
      </w:r>
    </w:p>
    <w:p w:rsidR="00894D85" w:rsidRDefault="00894D85" w:rsidP="00894D85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Theme="minorHAnsi" w:hAnsiTheme="minorHAnsi" w:cstheme="minorHAnsi"/>
          <w:sz w:val="22"/>
          <w:szCs w:val="22"/>
        </w:rPr>
      </w:pPr>
      <w:r w:rsidRPr="00894D85">
        <w:rPr>
          <w:rFonts w:asciiTheme="minorHAnsi" w:hAnsiTheme="minorHAnsi" w:cstheme="minorHAnsi"/>
          <w:sz w:val="22"/>
          <w:szCs w:val="22"/>
        </w:rPr>
        <w:t xml:space="preserve">Royce suggests we should organise meeting with people from </w:t>
      </w:r>
      <w:proofErr w:type="spellStart"/>
      <w:r w:rsidRPr="00894D85">
        <w:rPr>
          <w:rFonts w:asciiTheme="minorHAnsi" w:hAnsiTheme="minorHAnsi" w:cstheme="minorHAnsi"/>
          <w:sz w:val="22"/>
          <w:szCs w:val="22"/>
        </w:rPr>
        <w:t>WBerks</w:t>
      </w:r>
      <w:proofErr w:type="spellEnd"/>
      <w:r w:rsidRPr="00894D85">
        <w:rPr>
          <w:rFonts w:asciiTheme="minorHAnsi" w:hAnsiTheme="minorHAnsi" w:cstheme="minorHAnsi"/>
          <w:sz w:val="22"/>
          <w:szCs w:val="22"/>
        </w:rPr>
        <w:t xml:space="preserve"> re. </w:t>
      </w:r>
      <w:proofErr w:type="gramStart"/>
      <w:r w:rsidRPr="00894D85">
        <w:rPr>
          <w:rFonts w:asciiTheme="minorHAnsi" w:hAnsiTheme="minorHAnsi" w:cstheme="minorHAnsi"/>
          <w:sz w:val="22"/>
          <w:szCs w:val="22"/>
        </w:rPr>
        <w:t>grants</w:t>
      </w:r>
      <w:proofErr w:type="gramEnd"/>
      <w:r w:rsidRPr="00894D85">
        <w:rPr>
          <w:rFonts w:asciiTheme="minorHAnsi" w:hAnsiTheme="minorHAnsi" w:cstheme="minorHAnsi"/>
          <w:sz w:val="22"/>
          <w:szCs w:val="22"/>
        </w:rPr>
        <w:t xml:space="preserve">. For information, Mortimer’s </w:t>
      </w:r>
      <w:proofErr w:type="gramStart"/>
      <w:r w:rsidRPr="00894D85">
        <w:rPr>
          <w:rFonts w:asciiTheme="minorHAnsi" w:hAnsiTheme="minorHAnsi" w:cstheme="minorHAnsi"/>
          <w:sz w:val="22"/>
          <w:szCs w:val="22"/>
        </w:rPr>
        <w:t>grants :</w:t>
      </w:r>
      <w:proofErr w:type="gramEnd"/>
      <w:r w:rsidRPr="00894D85">
        <w:rPr>
          <w:rFonts w:asciiTheme="minorHAnsi" w:hAnsiTheme="minorHAnsi" w:cstheme="minorHAnsi"/>
          <w:sz w:val="22"/>
          <w:szCs w:val="22"/>
        </w:rPr>
        <w:t xml:space="preserve"> £3k, Bramley’s : £15k.</w:t>
      </w:r>
    </w:p>
    <w:p w:rsidR="00894D85" w:rsidRDefault="00894D85" w:rsidP="00894D85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Theme="minorHAnsi" w:hAnsiTheme="minorHAnsi" w:cstheme="minorHAnsi"/>
          <w:sz w:val="22"/>
          <w:szCs w:val="22"/>
        </w:rPr>
      </w:pPr>
      <w:r w:rsidRPr="00894D85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oyce </w:t>
      </w:r>
      <w:r w:rsidRPr="00894D85">
        <w:rPr>
          <w:rFonts w:asciiTheme="minorHAnsi" w:hAnsiTheme="minorHAnsi" w:cstheme="minorHAnsi"/>
          <w:sz w:val="22"/>
          <w:szCs w:val="22"/>
        </w:rPr>
        <w:t>&amp; E</w:t>
      </w:r>
      <w:r>
        <w:rPr>
          <w:rFonts w:asciiTheme="minorHAnsi" w:hAnsiTheme="minorHAnsi" w:cstheme="minorHAnsi"/>
          <w:sz w:val="22"/>
          <w:szCs w:val="22"/>
        </w:rPr>
        <w:t>rle</w:t>
      </w:r>
      <w:r w:rsidRPr="00894D85">
        <w:rPr>
          <w:rFonts w:asciiTheme="minorHAnsi" w:hAnsiTheme="minorHAnsi" w:cstheme="minorHAnsi"/>
          <w:sz w:val="22"/>
          <w:szCs w:val="22"/>
        </w:rPr>
        <w:t xml:space="preserve"> will fill in document for grant application and have it checked by PC before sending to </w:t>
      </w:r>
      <w:proofErr w:type="spellStart"/>
      <w:r w:rsidRPr="00894D85">
        <w:rPr>
          <w:rFonts w:asciiTheme="minorHAnsi" w:hAnsiTheme="minorHAnsi" w:cstheme="minorHAnsi"/>
          <w:sz w:val="22"/>
          <w:szCs w:val="22"/>
        </w:rPr>
        <w:t>WBerks</w:t>
      </w:r>
      <w:proofErr w:type="spellEnd"/>
      <w:r w:rsidRPr="00894D85">
        <w:rPr>
          <w:rFonts w:asciiTheme="minorHAnsi" w:hAnsiTheme="minorHAnsi" w:cstheme="minorHAnsi"/>
          <w:sz w:val="22"/>
          <w:szCs w:val="22"/>
        </w:rPr>
        <w:t>.</w:t>
      </w:r>
    </w:p>
    <w:p w:rsidR="00894D85" w:rsidRDefault="00894D85" w:rsidP="00894D85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Theme="minorHAnsi" w:hAnsiTheme="minorHAnsi" w:cstheme="minorHAnsi"/>
          <w:sz w:val="22"/>
          <w:szCs w:val="22"/>
        </w:rPr>
      </w:pPr>
      <w:r w:rsidRPr="00894D85">
        <w:rPr>
          <w:rFonts w:asciiTheme="minorHAnsi" w:hAnsiTheme="minorHAnsi" w:cstheme="minorHAnsi"/>
          <w:sz w:val="22"/>
          <w:szCs w:val="22"/>
        </w:rPr>
        <w:t>Paul suggested that grant information should be found on websites dedicated to official information for local councils</w:t>
      </w:r>
    </w:p>
    <w:p w:rsidR="00894D85" w:rsidRPr="00894D85" w:rsidRDefault="00894D85" w:rsidP="00894D85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Theme="minorHAnsi" w:hAnsiTheme="minorHAnsi" w:cstheme="minorHAnsi"/>
          <w:sz w:val="22"/>
          <w:szCs w:val="22"/>
        </w:rPr>
      </w:pPr>
      <w:r w:rsidRPr="00894D85">
        <w:rPr>
          <w:rFonts w:asciiTheme="minorHAnsi" w:hAnsiTheme="minorHAnsi" w:cstheme="minorHAnsi"/>
          <w:sz w:val="22"/>
          <w:szCs w:val="22"/>
        </w:rPr>
        <w:t>Erle suggested that we could ask the BRA for a donation</w:t>
      </w:r>
    </w:p>
    <w:p w:rsidR="00894D85" w:rsidRPr="00894D85" w:rsidRDefault="00894D85" w:rsidP="00894D8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4D85"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="00784778" w:rsidRPr="00894D85">
        <w:rPr>
          <w:rFonts w:asciiTheme="minorHAnsi" w:hAnsiTheme="minorHAnsi" w:cstheme="minorHAnsi"/>
          <w:b/>
          <w:sz w:val="22"/>
          <w:szCs w:val="22"/>
          <w:u w:val="single"/>
        </w:rPr>
        <w:t xml:space="preserve">Date &amp; venue of the next meeting </w:t>
      </w:r>
      <w:r w:rsidRPr="00894D85">
        <w:rPr>
          <w:rFonts w:asciiTheme="minorHAnsi" w:hAnsiTheme="minorHAnsi" w:cstheme="minorHAnsi"/>
          <w:b/>
          <w:sz w:val="22"/>
          <w:szCs w:val="22"/>
          <w:u w:val="single"/>
        </w:rPr>
        <w:t>10th of January 8PM same place</w:t>
      </w:r>
    </w:p>
    <w:p w:rsidR="00894D85" w:rsidRDefault="00894D85" w:rsidP="00894D85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94D85">
        <w:rPr>
          <w:rFonts w:asciiTheme="minorHAnsi" w:hAnsiTheme="minorHAnsi" w:cstheme="minorHAnsi"/>
          <w:sz w:val="22"/>
          <w:szCs w:val="22"/>
        </w:rPr>
        <w:t>Paul suggest</w:t>
      </w:r>
      <w:r>
        <w:rPr>
          <w:rFonts w:asciiTheme="minorHAnsi" w:hAnsiTheme="minorHAnsi" w:cstheme="minorHAnsi"/>
          <w:sz w:val="22"/>
          <w:szCs w:val="22"/>
        </w:rPr>
        <w:t>ed</w:t>
      </w:r>
      <w:r w:rsidRPr="00894D85">
        <w:rPr>
          <w:rFonts w:asciiTheme="minorHAnsi" w:hAnsiTheme="minorHAnsi" w:cstheme="minorHAnsi"/>
          <w:sz w:val="22"/>
          <w:szCs w:val="22"/>
        </w:rPr>
        <w:t xml:space="preserve"> a strong email be sent out asking for better attendance by the Steering Group. Advertising at café B, looking at events mentioned on burghfield.org, could also be considered.</w:t>
      </w:r>
    </w:p>
    <w:p w:rsidR="00894D85" w:rsidRPr="00894D85" w:rsidRDefault="00894D85" w:rsidP="00894D85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sectPr w:rsidR="00894D85" w:rsidRPr="00894D85">
      <w:headerReference w:type="default" r:id="rId9"/>
      <w:pgSz w:w="11906" w:h="16838"/>
      <w:pgMar w:top="1440" w:right="1080" w:bottom="1440" w:left="1080" w:header="3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4F" w:rsidRDefault="00500B4F">
      <w:pPr>
        <w:spacing w:after="0" w:line="240" w:lineRule="auto"/>
      </w:pPr>
      <w:r>
        <w:separator/>
      </w:r>
    </w:p>
  </w:endnote>
  <w:endnote w:type="continuationSeparator" w:id="0">
    <w:p w:rsidR="00500B4F" w:rsidRDefault="0050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4F" w:rsidRDefault="00500B4F">
      <w:pPr>
        <w:spacing w:after="0" w:line="240" w:lineRule="auto"/>
      </w:pPr>
      <w:r>
        <w:separator/>
      </w:r>
    </w:p>
  </w:footnote>
  <w:footnote w:type="continuationSeparator" w:id="0">
    <w:p w:rsidR="00500B4F" w:rsidRDefault="0050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BA" w:rsidRDefault="00784778">
    <w:pPr>
      <w:spacing w:after="0"/>
      <w:ind w:left="34"/>
      <w:jc w:val="center"/>
      <w:rPr>
        <w:rFonts w:ascii="Calibri" w:hAnsi="Calibri"/>
        <w:b/>
        <w:color w:val="5F497A"/>
        <w:sz w:val="28"/>
        <w:szCs w:val="28"/>
      </w:rPr>
    </w:pPr>
    <w:r>
      <w:rPr>
        <w:rFonts w:ascii="Calibri" w:hAnsi="Calibri"/>
        <w:b/>
        <w:color w:val="5F497A"/>
        <w:sz w:val="28"/>
        <w:szCs w:val="28"/>
      </w:rPr>
      <w:t>BURGHFIELD PARISH COUNCIL</w:t>
    </w:r>
  </w:p>
  <w:p w:rsidR="003C62BA" w:rsidRDefault="00784778">
    <w:pPr>
      <w:spacing w:after="0"/>
      <w:ind w:left="34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b/>
        <w:color w:val="5F497A"/>
        <w:sz w:val="22"/>
        <w:szCs w:val="22"/>
      </w:rPr>
      <w:t>Clerk</w:t>
    </w:r>
    <w:r>
      <w:rPr>
        <w:rFonts w:ascii="Calibri" w:hAnsi="Calibri"/>
        <w:color w:val="5F497A"/>
        <w:sz w:val="22"/>
        <w:szCs w:val="22"/>
      </w:rPr>
      <w:t xml:space="preserve">: Mrs </w:t>
    </w:r>
    <w:proofErr w:type="spellStart"/>
    <w:r>
      <w:rPr>
        <w:rFonts w:ascii="Calibri" w:hAnsi="Calibri"/>
        <w:color w:val="5F497A"/>
        <w:sz w:val="22"/>
        <w:szCs w:val="22"/>
      </w:rPr>
      <w:t>Cally</w:t>
    </w:r>
    <w:proofErr w:type="spellEnd"/>
    <w:r>
      <w:rPr>
        <w:rFonts w:ascii="Calibri" w:hAnsi="Calibri"/>
        <w:color w:val="5F497A"/>
        <w:sz w:val="22"/>
        <w:szCs w:val="22"/>
      </w:rPr>
      <w:t xml:space="preserve"> Morris</w:t>
    </w:r>
  </w:p>
  <w:p w:rsidR="003C62BA" w:rsidRDefault="00784778">
    <w:pPr>
      <w:spacing w:after="0"/>
      <w:ind w:left="34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color w:val="5F497A"/>
        <w:sz w:val="22"/>
        <w:szCs w:val="22"/>
      </w:rPr>
      <w:t xml:space="preserve"> Burghfield Parish Council, PO Box 7381, Reading RG1 9XP</w:t>
    </w:r>
  </w:p>
  <w:p w:rsidR="003C62BA" w:rsidRDefault="00784778">
    <w:pPr>
      <w:spacing w:after="0"/>
      <w:ind w:left="34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b/>
        <w:color w:val="5F497A"/>
        <w:sz w:val="22"/>
        <w:szCs w:val="22"/>
      </w:rPr>
      <w:t>Tel</w:t>
    </w:r>
    <w:r>
      <w:rPr>
        <w:rFonts w:ascii="Calibri" w:hAnsi="Calibri"/>
        <w:color w:val="5F497A"/>
        <w:sz w:val="22"/>
        <w:szCs w:val="22"/>
      </w:rPr>
      <w:t xml:space="preserve">: 0118 970 1754 </w:t>
    </w:r>
    <w:r>
      <w:rPr>
        <w:rFonts w:ascii="Calibri" w:hAnsi="Calibri"/>
        <w:b/>
        <w:color w:val="5F497A"/>
        <w:sz w:val="22"/>
        <w:szCs w:val="22"/>
      </w:rPr>
      <w:t>Email</w:t>
    </w:r>
    <w:r>
      <w:rPr>
        <w:rFonts w:ascii="Calibri" w:hAnsi="Calibri"/>
        <w:color w:val="5F497A"/>
        <w:sz w:val="22"/>
        <w:szCs w:val="22"/>
      </w:rPr>
      <w:t>: burghfieldclerk@gmail.com</w:t>
    </w:r>
  </w:p>
  <w:p w:rsidR="003C62BA" w:rsidRDefault="003C6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0E39"/>
    <w:multiLevelType w:val="multilevel"/>
    <w:tmpl w:val="E22C5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5F4C47"/>
    <w:multiLevelType w:val="hybridMultilevel"/>
    <w:tmpl w:val="3E7205A0"/>
    <w:lvl w:ilvl="0" w:tplc="1E38C914">
      <w:start w:val="1"/>
      <w:numFmt w:val="lowerRoman"/>
      <w:lvlText w:val="%1)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70C2D"/>
    <w:multiLevelType w:val="multilevel"/>
    <w:tmpl w:val="A54CC4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BA"/>
    <w:rsid w:val="000555D4"/>
    <w:rsid w:val="00126169"/>
    <w:rsid w:val="00153D8F"/>
    <w:rsid w:val="00195B86"/>
    <w:rsid w:val="003C62BA"/>
    <w:rsid w:val="00403A7D"/>
    <w:rsid w:val="004A29EF"/>
    <w:rsid w:val="00500B4F"/>
    <w:rsid w:val="0054525F"/>
    <w:rsid w:val="00784778"/>
    <w:rsid w:val="007C4407"/>
    <w:rsid w:val="00894D85"/>
    <w:rsid w:val="00C7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40" w:line="100" w:lineRule="atLeast"/>
      <w:ind w:left="709"/>
    </w:pPr>
    <w:rPr>
      <w:rFonts w:ascii="Times New Roman" w:eastAsia="Times New Roman" w:hAnsi="Times New Roman" w:cs="Times New Roman"/>
      <w:color w:val="00000A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Normal"/>
    <w:pPr>
      <w:spacing w:after="120"/>
      <w:ind w:left="680"/>
    </w:pPr>
  </w:style>
  <w:style w:type="paragraph" w:styleId="List">
    <w:name w:val="List"/>
    <w:basedOn w:val="TextBody"/>
    <w:rPr>
      <w:rFonts w:cs="Droid Sans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Droid Sans Devanagari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  <w:ind w:left="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  <w:ind w:left="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pPr>
      <w:spacing w:after="0"/>
      <w:ind w:left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BodyText">
    <w:name w:val="Body Text"/>
    <w:basedOn w:val="Normal"/>
    <w:next w:val="Normal"/>
    <w:link w:val="BodyTextChar"/>
    <w:rsid w:val="00126169"/>
    <w:pPr>
      <w:suppressAutoHyphens w:val="0"/>
      <w:spacing w:after="120" w:line="240" w:lineRule="auto"/>
      <w:ind w:left="680"/>
    </w:pPr>
    <w:rPr>
      <w:color w:val="auto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126169"/>
    <w:rPr>
      <w:rFonts w:ascii="Times New Roman" w:eastAsia="Times New Roman" w:hAnsi="Times New Roman" w:cs="Times New Roman"/>
      <w:color w:val="00000A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40" w:line="100" w:lineRule="atLeast"/>
      <w:ind w:left="709"/>
    </w:pPr>
    <w:rPr>
      <w:rFonts w:ascii="Times New Roman" w:eastAsia="Times New Roman" w:hAnsi="Times New Roman" w:cs="Times New Roman"/>
      <w:color w:val="00000A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Droid Sans Devanagari"/>
      <w:sz w:val="28"/>
      <w:szCs w:val="28"/>
    </w:rPr>
  </w:style>
  <w:style w:type="paragraph" w:customStyle="1" w:styleId="TextBody">
    <w:name w:val="Text Body"/>
    <w:basedOn w:val="Normal"/>
    <w:pPr>
      <w:spacing w:after="120"/>
      <w:ind w:left="680"/>
    </w:pPr>
  </w:style>
  <w:style w:type="paragraph" w:styleId="List">
    <w:name w:val="List"/>
    <w:basedOn w:val="TextBody"/>
    <w:rPr>
      <w:rFonts w:cs="Droid Sans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Droid Sans Devanagari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  <w:ind w:left="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  <w:ind w:left="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pPr>
      <w:spacing w:after="0"/>
      <w:ind w:left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BodyText">
    <w:name w:val="Body Text"/>
    <w:basedOn w:val="Normal"/>
    <w:next w:val="Normal"/>
    <w:link w:val="BodyTextChar"/>
    <w:rsid w:val="00126169"/>
    <w:pPr>
      <w:suppressAutoHyphens w:val="0"/>
      <w:spacing w:after="120" w:line="240" w:lineRule="auto"/>
      <w:ind w:left="680"/>
    </w:pPr>
    <w:rPr>
      <w:color w:val="auto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126169"/>
    <w:rPr>
      <w:rFonts w:ascii="Times New Roman" w:eastAsia="Times New Roman" w:hAnsi="Times New Roman" w:cs="Times New Roman"/>
      <w:color w:val="00000A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F559-8265-42F0-9147-EF970078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Minhinnick, Erle</cp:lastModifiedBy>
  <cp:revision>6</cp:revision>
  <cp:lastPrinted>2016-10-28T14:58:00Z</cp:lastPrinted>
  <dcterms:created xsi:type="dcterms:W3CDTF">2017-01-04T09:00:00Z</dcterms:created>
  <dcterms:modified xsi:type="dcterms:W3CDTF">2017-01-04T12:27:00Z</dcterms:modified>
</cp:coreProperties>
</file>