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4053D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4053D" w:rsidRDefault="007214B4" w:rsidP="000F609B">
            <w:pPr>
              <w:spacing w:before="120" w:after="6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E15BF5" w:rsidRPr="0014053D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4053D" w:rsidRDefault="00B466F9" w:rsidP="009D53CD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 xml:space="preserve">Tuesday </w:t>
            </w:r>
            <w:r w:rsidR="009D53CD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F5509C" w:rsidRPr="0014053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="00F5509C" w:rsidRPr="001405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D53CD">
              <w:rPr>
                <w:rFonts w:asciiTheme="minorHAnsi" w:hAnsiTheme="minorHAnsi" w:cs="Arial"/>
                <w:b/>
                <w:sz w:val="22"/>
                <w:szCs w:val="22"/>
              </w:rPr>
              <w:t>Octo</w:t>
            </w:r>
            <w:r w:rsidR="00C8627A">
              <w:rPr>
                <w:rFonts w:asciiTheme="minorHAnsi" w:hAnsiTheme="minorHAnsi" w:cs="Arial"/>
                <w:b/>
                <w:sz w:val="22"/>
                <w:szCs w:val="22"/>
              </w:rPr>
              <w:t>ber</w:t>
            </w:r>
            <w:r w:rsidR="00F80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33B52" w:rsidRPr="0014053D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</w:p>
        </w:tc>
        <w:tc>
          <w:tcPr>
            <w:tcW w:w="97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-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4053D" w:rsidRDefault="009D53CD" w:rsidP="002A5AE8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8.00</w:t>
            </w:r>
            <w:r w:rsidR="0097242F" w:rsidRPr="0014053D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E15BF5" w:rsidRPr="0014053D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4053D" w:rsidRDefault="008959F7" w:rsidP="008959F7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Burghfield village h</w:t>
            </w:r>
            <w:r w:rsidR="00E15BF5" w:rsidRPr="0014053D">
              <w:rPr>
                <w:rFonts w:asciiTheme="minorHAnsi" w:hAnsiTheme="minorHAnsi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Pr="0014053D" w:rsidRDefault="00F5509C" w:rsidP="002A5AE8">
      <w:pPr>
        <w:ind w:left="0"/>
        <w:rPr>
          <w:rFonts w:asciiTheme="minorHAnsi" w:hAnsiTheme="minorHAnsi" w:cs="Arial"/>
          <w:sz w:val="22"/>
          <w:szCs w:val="22"/>
        </w:rPr>
      </w:pPr>
    </w:p>
    <w:p w:rsidR="00AC4848" w:rsidRDefault="00AC4848" w:rsidP="00C12D2C">
      <w:pPr>
        <w:pStyle w:val="ListParagraph"/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Attendance</w:t>
      </w:r>
    </w:p>
    <w:p w:rsidR="00AC4848" w:rsidRPr="00AC4848" w:rsidRDefault="009D53CD" w:rsidP="00AC4848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Emma Bell</w:t>
      </w:r>
      <w:r w:rsidR="00AC4848" w:rsidRPr="00AC4848">
        <w:rPr>
          <w:rFonts w:asciiTheme="minorHAnsi" w:hAnsiTheme="minorHAnsi"/>
          <w:sz w:val="22"/>
          <w:szCs w:val="22"/>
        </w:rPr>
        <w:t>, Mike Wood, Royce Longton</w:t>
      </w:r>
      <w:r>
        <w:rPr>
          <w:rFonts w:asciiTheme="minorHAnsi" w:hAnsiTheme="minorHAnsi"/>
          <w:sz w:val="22"/>
          <w:szCs w:val="22"/>
        </w:rPr>
        <w:t>, Ian Morrin, John Cornwell</w:t>
      </w:r>
      <w:r w:rsidR="00AC4848" w:rsidRPr="00AC4848">
        <w:rPr>
          <w:rFonts w:asciiTheme="minorHAnsi" w:hAnsiTheme="minorHAnsi"/>
          <w:sz w:val="22"/>
          <w:szCs w:val="22"/>
        </w:rPr>
        <w:t xml:space="preserve"> &amp; Erle Minhinnick</w:t>
      </w:r>
    </w:p>
    <w:p w:rsidR="00BD457C" w:rsidRPr="00AC4848" w:rsidRDefault="00AC4848" w:rsidP="00A670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AC4848">
        <w:rPr>
          <w:rFonts w:asciiTheme="minorHAnsi" w:hAnsiTheme="minorHAnsi"/>
          <w:b/>
          <w:sz w:val="22"/>
          <w:szCs w:val="22"/>
          <w:u w:val="single"/>
        </w:rPr>
        <w:t>Apologies for Absence</w:t>
      </w:r>
    </w:p>
    <w:p w:rsidR="00BD457C" w:rsidRDefault="009D53CD" w:rsidP="00BD457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C4848">
        <w:rPr>
          <w:rFonts w:asciiTheme="minorHAnsi" w:hAnsiTheme="minorHAnsi"/>
          <w:sz w:val="22"/>
          <w:szCs w:val="22"/>
        </w:rPr>
        <w:t>Olivier Marsden</w:t>
      </w:r>
      <w:r>
        <w:rPr>
          <w:rFonts w:asciiTheme="minorHAnsi" w:hAnsiTheme="minorHAnsi"/>
          <w:sz w:val="22"/>
          <w:szCs w:val="22"/>
        </w:rPr>
        <w:t xml:space="preserve">, </w:t>
      </w:r>
      <w:r w:rsidR="00AC4848">
        <w:rPr>
          <w:rFonts w:asciiTheme="minorHAnsi" w:hAnsiTheme="minorHAnsi"/>
          <w:sz w:val="22"/>
          <w:szCs w:val="22"/>
        </w:rPr>
        <w:t xml:space="preserve">Tim Ansell, Glyn Townsend, </w:t>
      </w:r>
      <w:r>
        <w:rPr>
          <w:rFonts w:asciiTheme="minorHAnsi" w:hAnsiTheme="minorHAnsi"/>
          <w:sz w:val="22"/>
          <w:szCs w:val="22"/>
        </w:rPr>
        <w:t xml:space="preserve">Marcin Wilk &amp; </w:t>
      </w:r>
      <w:r w:rsidR="00AC4848">
        <w:rPr>
          <w:rFonts w:asciiTheme="minorHAnsi" w:hAnsiTheme="minorHAnsi"/>
          <w:sz w:val="22"/>
          <w:szCs w:val="22"/>
        </w:rPr>
        <w:t>David Godwin</w:t>
      </w:r>
    </w:p>
    <w:p w:rsidR="00C369DC" w:rsidRPr="00C12D2C" w:rsidRDefault="00C369DC" w:rsidP="00A670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12D2C">
        <w:rPr>
          <w:rFonts w:asciiTheme="minorHAnsi" w:hAnsiTheme="minorHAnsi"/>
          <w:b/>
          <w:sz w:val="22"/>
          <w:szCs w:val="22"/>
          <w:u w:val="single"/>
        </w:rPr>
        <w:t>Minutes of the last meeting</w:t>
      </w:r>
    </w:p>
    <w:p w:rsidR="0007358D" w:rsidRDefault="0007358D" w:rsidP="0007358D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7358D">
        <w:rPr>
          <w:rFonts w:asciiTheme="minorHAnsi" w:hAnsiTheme="minorHAnsi"/>
          <w:sz w:val="22"/>
          <w:szCs w:val="22"/>
        </w:rPr>
        <w:t xml:space="preserve">Minutes of the last meeting of the Steering Committee held on </w:t>
      </w:r>
      <w:r w:rsidR="009D53CD">
        <w:rPr>
          <w:rFonts w:asciiTheme="minorHAnsi" w:hAnsiTheme="minorHAnsi"/>
          <w:sz w:val="22"/>
          <w:szCs w:val="22"/>
        </w:rPr>
        <w:t>27</w:t>
      </w:r>
      <w:r w:rsidR="00012B14" w:rsidRPr="00012B14">
        <w:rPr>
          <w:rFonts w:asciiTheme="minorHAnsi" w:hAnsiTheme="minorHAnsi"/>
          <w:sz w:val="22"/>
          <w:szCs w:val="22"/>
          <w:vertAlign w:val="superscript"/>
        </w:rPr>
        <w:t>th</w:t>
      </w:r>
      <w:r w:rsidR="00012B14">
        <w:rPr>
          <w:rFonts w:asciiTheme="minorHAnsi" w:hAnsiTheme="minorHAnsi"/>
          <w:sz w:val="22"/>
          <w:szCs w:val="22"/>
        </w:rPr>
        <w:t xml:space="preserve"> </w:t>
      </w:r>
      <w:r w:rsidR="009D53CD">
        <w:rPr>
          <w:rFonts w:asciiTheme="minorHAnsi" w:hAnsiTheme="minorHAnsi"/>
          <w:sz w:val="22"/>
          <w:szCs w:val="22"/>
        </w:rPr>
        <w:t>September</w:t>
      </w:r>
      <w:r w:rsidR="00012B14">
        <w:rPr>
          <w:rFonts w:asciiTheme="minorHAnsi" w:hAnsiTheme="minorHAnsi"/>
          <w:sz w:val="22"/>
          <w:szCs w:val="22"/>
        </w:rPr>
        <w:t xml:space="preserve"> </w:t>
      </w:r>
      <w:r w:rsidRPr="0007358D">
        <w:rPr>
          <w:rFonts w:asciiTheme="minorHAnsi" w:hAnsiTheme="minorHAnsi"/>
          <w:sz w:val="22"/>
          <w:szCs w:val="22"/>
        </w:rPr>
        <w:t>approved to represent a true and fair view of what went on.</w:t>
      </w:r>
    </w:p>
    <w:p w:rsidR="00AC4848" w:rsidRPr="007B7FDE" w:rsidRDefault="00AC4848" w:rsidP="007B7FDE">
      <w:pPr>
        <w:pStyle w:val="ListParagraph"/>
        <w:numPr>
          <w:ilvl w:val="1"/>
          <w:numId w:val="4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B7FDE">
        <w:rPr>
          <w:rFonts w:asciiTheme="minorHAnsi" w:hAnsiTheme="minorHAnsi"/>
          <w:sz w:val="22"/>
          <w:szCs w:val="22"/>
        </w:rPr>
        <w:t>Matters arising</w:t>
      </w:r>
      <w:r w:rsidR="009D53CD">
        <w:rPr>
          <w:rFonts w:asciiTheme="minorHAnsi" w:hAnsiTheme="minorHAnsi"/>
          <w:sz w:val="22"/>
          <w:szCs w:val="22"/>
        </w:rPr>
        <w:t xml:space="preserve"> from them</w:t>
      </w:r>
      <w:proofErr w:type="gramStart"/>
      <w:r w:rsidRPr="007B7FDE">
        <w:rPr>
          <w:rFonts w:asciiTheme="minorHAnsi" w:hAnsiTheme="minorHAnsi"/>
          <w:sz w:val="22"/>
          <w:szCs w:val="22"/>
        </w:rPr>
        <w:t>:-</w:t>
      </w:r>
      <w:proofErr w:type="gramEnd"/>
      <w:r w:rsidRPr="007B7FDE">
        <w:rPr>
          <w:rFonts w:asciiTheme="minorHAnsi" w:hAnsiTheme="minorHAnsi"/>
          <w:sz w:val="22"/>
          <w:szCs w:val="22"/>
        </w:rPr>
        <w:t xml:space="preserve"> </w:t>
      </w:r>
      <w:r w:rsidR="009D53CD">
        <w:rPr>
          <w:rFonts w:asciiTheme="minorHAnsi" w:hAnsiTheme="minorHAnsi"/>
          <w:sz w:val="22"/>
          <w:szCs w:val="22"/>
        </w:rPr>
        <w:t>none</w:t>
      </w:r>
      <w:r w:rsidR="007B7FDE" w:rsidRPr="007B7FDE">
        <w:rPr>
          <w:rFonts w:asciiTheme="minorHAnsi" w:hAnsiTheme="minorHAnsi"/>
          <w:sz w:val="22"/>
          <w:szCs w:val="22"/>
        </w:rPr>
        <w:t>.</w:t>
      </w:r>
    </w:p>
    <w:p w:rsidR="00C369DC" w:rsidRPr="00C12D2C" w:rsidRDefault="00C12D2C" w:rsidP="0007358D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12D2C">
        <w:rPr>
          <w:rFonts w:asciiTheme="minorHAnsi" w:hAnsiTheme="minorHAnsi"/>
          <w:b/>
          <w:sz w:val="22"/>
          <w:szCs w:val="22"/>
          <w:u w:val="single"/>
        </w:rPr>
        <w:t>Br</w:t>
      </w:r>
      <w:r w:rsidR="009D53CD">
        <w:rPr>
          <w:rFonts w:asciiTheme="minorHAnsi" w:hAnsiTheme="minorHAnsi"/>
          <w:b/>
          <w:sz w:val="22"/>
          <w:szCs w:val="22"/>
          <w:u w:val="single"/>
        </w:rPr>
        <w:t>amley NDP Presentation</w:t>
      </w:r>
    </w:p>
    <w:p w:rsidR="009D53CD" w:rsidRDefault="009D53CD" w:rsidP="009D53CD">
      <w:pPr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Bramley NDP group were unable to attend because they had an investigation meeting at the same time. They will be invited to attend our next meeting.</w:t>
      </w:r>
    </w:p>
    <w:p w:rsidR="009D53CD" w:rsidRPr="009D53CD" w:rsidRDefault="00F2751F" w:rsidP="009D53CD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0C8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</w:t>
      </w:r>
      <w:r w:rsidR="009D53C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ebsite Progress</w:t>
      </w:r>
    </w:p>
    <w:p w:rsidR="009D53CD" w:rsidRDefault="009D53CD" w:rsidP="009D53CD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Olivier is absent but Ian Morrin and Emma Bell are willing to help Hugh </w:t>
      </w:r>
      <w:proofErr w:type="spellStart"/>
      <w:r>
        <w:rPr>
          <w:rFonts w:asciiTheme="minorHAnsi" w:hAnsiTheme="minorHAnsi"/>
          <w:sz w:val="22"/>
          <w:szCs w:val="22"/>
        </w:rPr>
        <w:t>Dalgleish</w:t>
      </w:r>
      <w:proofErr w:type="spellEnd"/>
      <w:r>
        <w:rPr>
          <w:rFonts w:asciiTheme="minorHAnsi" w:hAnsiTheme="minorHAnsi"/>
          <w:sz w:val="22"/>
          <w:szCs w:val="22"/>
        </w:rPr>
        <w:t xml:space="preserve"> prepare articles to be offered to the site.</w:t>
      </w:r>
    </w:p>
    <w:p w:rsidR="00511B19" w:rsidRPr="009D53CD" w:rsidRDefault="00511B19" w:rsidP="00511B1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Grant Applications</w:t>
      </w:r>
    </w:p>
    <w:p w:rsidR="009D53CD" w:rsidRDefault="00511B19" w:rsidP="009D53CD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Recent meeting with Parish Council highlighted the need for NDP to start locating sources of grants to fund our work. </w:t>
      </w:r>
      <w:proofErr w:type="gramStart"/>
      <w:r>
        <w:rPr>
          <w:rFonts w:asciiTheme="minorHAnsi" w:hAnsiTheme="minorHAnsi"/>
          <w:sz w:val="22"/>
          <w:szCs w:val="22"/>
        </w:rPr>
        <w:t>Royce Longton to reach out to Mortimer NDP group for these.</w:t>
      </w:r>
      <w:proofErr w:type="gramEnd"/>
    </w:p>
    <w:p w:rsidR="00511B19" w:rsidRDefault="00511B19" w:rsidP="00511B19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30D0B">
        <w:rPr>
          <w:rFonts w:asciiTheme="minorHAnsi" w:hAnsiTheme="minorHAnsi" w:cstheme="minorHAnsi"/>
          <w:sz w:val="22"/>
          <w:szCs w:val="22"/>
        </w:rPr>
        <w:t xml:space="preserve">Information from a Housing Needs Survey can be obtained from West Berks. </w:t>
      </w:r>
      <w:proofErr w:type="gramStart"/>
      <w:r w:rsidRPr="00030D0B">
        <w:rPr>
          <w:rFonts w:asciiTheme="minorHAnsi" w:hAnsiTheme="minorHAnsi" w:cstheme="minorHAnsi"/>
          <w:sz w:val="22"/>
          <w:szCs w:val="22"/>
        </w:rPr>
        <w:t>Ian Morrin to assist here.</w:t>
      </w:r>
      <w:proofErr w:type="gramEnd"/>
      <w:r w:rsidR="00030D0B">
        <w:rPr>
          <w:rFonts w:asciiTheme="minorHAnsi" w:hAnsiTheme="minorHAnsi" w:cstheme="minorHAnsi"/>
          <w:sz w:val="22"/>
          <w:szCs w:val="22"/>
        </w:rPr>
        <w:t xml:space="preserve"> </w:t>
      </w:r>
      <w:r w:rsidRPr="00030D0B">
        <w:rPr>
          <w:rFonts w:asciiTheme="minorHAnsi" w:hAnsiTheme="minorHAnsi" w:cstheme="minorHAnsi"/>
          <w:sz w:val="22"/>
          <w:szCs w:val="22"/>
        </w:rPr>
        <w:t xml:space="preserve">Map is required to accompany </w:t>
      </w:r>
      <w:r w:rsidR="00030D0B" w:rsidRPr="00030D0B">
        <w:rPr>
          <w:rFonts w:asciiTheme="minorHAnsi" w:hAnsiTheme="minorHAnsi" w:cstheme="minorHAnsi"/>
          <w:sz w:val="22"/>
          <w:szCs w:val="22"/>
        </w:rPr>
        <w:t>Neighbourhood Area Designation Application form</w:t>
      </w:r>
      <w:r w:rsidR="00030D0B">
        <w:rPr>
          <w:rFonts w:asciiTheme="minorHAnsi" w:hAnsiTheme="minorHAnsi" w:cstheme="minorHAnsi"/>
          <w:sz w:val="22"/>
          <w:szCs w:val="22"/>
        </w:rPr>
        <w:t xml:space="preserve">. West Berks to be contacted for this. The NDP area is to </w:t>
      </w:r>
      <w:r>
        <w:rPr>
          <w:rFonts w:asciiTheme="minorHAnsi" w:hAnsiTheme="minorHAnsi"/>
          <w:sz w:val="22"/>
          <w:szCs w:val="22"/>
        </w:rPr>
        <w:t xml:space="preserve">include a small part of north </w:t>
      </w:r>
      <w:proofErr w:type="spellStart"/>
      <w:r>
        <w:rPr>
          <w:rFonts w:asciiTheme="minorHAnsi" w:hAnsiTheme="minorHAnsi"/>
          <w:sz w:val="22"/>
          <w:szCs w:val="22"/>
        </w:rPr>
        <w:t>Sulhamstead</w:t>
      </w:r>
      <w:proofErr w:type="spellEnd"/>
      <w:r>
        <w:rPr>
          <w:rFonts w:asciiTheme="minorHAnsi" w:hAnsiTheme="minorHAnsi"/>
          <w:sz w:val="22"/>
          <w:szCs w:val="22"/>
        </w:rPr>
        <w:t xml:space="preserve">. It is understood that this is in line with what </w:t>
      </w:r>
      <w:proofErr w:type="spellStart"/>
      <w:r>
        <w:rPr>
          <w:rFonts w:asciiTheme="minorHAnsi" w:hAnsiTheme="minorHAnsi"/>
          <w:sz w:val="22"/>
          <w:szCs w:val="22"/>
        </w:rPr>
        <w:t>Sulhamstead</w:t>
      </w:r>
      <w:proofErr w:type="spellEnd"/>
      <w:r>
        <w:rPr>
          <w:rFonts w:asciiTheme="minorHAnsi" w:hAnsiTheme="minorHAnsi"/>
          <w:sz w:val="22"/>
          <w:szCs w:val="22"/>
        </w:rPr>
        <w:t xml:space="preserve"> PC are considering. Their representatives are on holiday but will be contacted so as to work with this group and answer BPC &amp; BNDP questions.</w:t>
      </w:r>
    </w:p>
    <w:p w:rsidR="00030D0B" w:rsidRPr="00030D0B" w:rsidRDefault="00030D0B" w:rsidP="00030D0B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Vision Statement</w:t>
      </w:r>
    </w:p>
    <w:p w:rsidR="00030D0B" w:rsidRPr="00030D0B" w:rsidRDefault="00030D0B" w:rsidP="00030D0B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30D0B">
        <w:rPr>
          <w:rFonts w:asciiTheme="minorHAnsi" w:hAnsiTheme="minorHAnsi" w:cstheme="minorHAnsi"/>
          <w:color w:val="000000"/>
          <w:sz w:val="22"/>
          <w:szCs w:val="22"/>
        </w:rPr>
        <w:t xml:space="preserve">Amendments to the original was proposed by Royce Longton and discussed. </w:t>
      </w:r>
      <w:r>
        <w:rPr>
          <w:rFonts w:asciiTheme="minorHAnsi" w:hAnsiTheme="minorHAnsi" w:cstheme="minorHAnsi"/>
          <w:color w:val="000000"/>
          <w:sz w:val="22"/>
          <w:szCs w:val="22"/>
        </w:rPr>
        <w:t>Amendments to this are unfinished and to be continued but that agreed to date will be circulated among the group.</w:t>
      </w:r>
    </w:p>
    <w:p w:rsidR="00434EEC" w:rsidRPr="00030D0B" w:rsidRDefault="00030D0B" w:rsidP="00511B1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030D0B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at</w:t>
      </w:r>
      <w:r w:rsidR="00C369DC" w:rsidRPr="00030D0B">
        <w:rPr>
          <w:rFonts w:asciiTheme="minorHAnsi" w:hAnsiTheme="minorHAnsi"/>
          <w:b/>
          <w:sz w:val="22"/>
          <w:szCs w:val="22"/>
          <w:u w:val="single"/>
        </w:rPr>
        <w:t>e &amp; venue of the next meeting</w:t>
      </w:r>
      <w:r w:rsidR="000A11F1" w:rsidRPr="00030D0B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/>
          <w:sz w:val="22"/>
          <w:szCs w:val="22"/>
          <w:u w:val="single"/>
        </w:rPr>
        <w:t>8</w:t>
      </w:r>
      <w:r w:rsidR="00AF3DC0" w:rsidRPr="00030D0B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AF3DC0" w:rsidRPr="00030D0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Novem</w:t>
      </w:r>
      <w:r w:rsidR="001052FF" w:rsidRPr="00030D0B">
        <w:rPr>
          <w:rFonts w:asciiTheme="minorHAnsi" w:hAnsiTheme="minorHAnsi"/>
          <w:b/>
          <w:sz w:val="22"/>
          <w:szCs w:val="22"/>
          <w:u w:val="single"/>
        </w:rPr>
        <w:t>ber</w:t>
      </w:r>
      <w:r w:rsidR="00AF3DC0" w:rsidRPr="00030D0B">
        <w:rPr>
          <w:rFonts w:asciiTheme="minorHAnsi" w:hAnsiTheme="minorHAnsi"/>
          <w:b/>
          <w:sz w:val="22"/>
          <w:szCs w:val="22"/>
          <w:u w:val="single"/>
        </w:rPr>
        <w:t>, same time, same place.</w:t>
      </w:r>
    </w:p>
    <w:sectPr w:rsidR="00434EEC" w:rsidRPr="00030D0B" w:rsidSect="00A903D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BE" w:rsidRDefault="006855BE" w:rsidP="00E15BF5">
      <w:pPr>
        <w:spacing w:after="0"/>
      </w:pPr>
      <w:r>
        <w:separator/>
      </w:r>
    </w:p>
  </w:endnote>
  <w:endnote w:type="continuationSeparator" w:id="0">
    <w:p w:rsidR="006855BE" w:rsidRDefault="006855BE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BE" w:rsidRDefault="006855BE" w:rsidP="00E15BF5">
      <w:pPr>
        <w:spacing w:after="0"/>
      </w:pPr>
      <w:r>
        <w:separator/>
      </w:r>
    </w:p>
  </w:footnote>
  <w:footnote w:type="continuationSeparator" w:id="0">
    <w:p w:rsidR="006855BE" w:rsidRDefault="006855BE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 w:rsidRPr="0014053D"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 w:rsidRPr="0014053D"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 Burghfield Parish Council, PO Box 7381, Reading RG1 9XP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7214B4" w:rsidRPr="0014053D" w:rsidRDefault="00721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55A"/>
    <w:multiLevelType w:val="multilevel"/>
    <w:tmpl w:val="6CB60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F12479"/>
    <w:multiLevelType w:val="hybridMultilevel"/>
    <w:tmpl w:val="7AAEF6F0"/>
    <w:lvl w:ilvl="0" w:tplc="0AB89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739"/>
    <w:multiLevelType w:val="hybridMultilevel"/>
    <w:tmpl w:val="FE9C29E8"/>
    <w:lvl w:ilvl="0" w:tplc="125A5100">
      <w:start w:val="1"/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7E090032"/>
    <w:multiLevelType w:val="hybridMultilevel"/>
    <w:tmpl w:val="AD807444"/>
    <w:lvl w:ilvl="0" w:tplc="C9E25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2B14"/>
    <w:rsid w:val="000179B6"/>
    <w:rsid w:val="00030D0B"/>
    <w:rsid w:val="0004166D"/>
    <w:rsid w:val="00050EE9"/>
    <w:rsid w:val="00064C39"/>
    <w:rsid w:val="0007358D"/>
    <w:rsid w:val="000908FE"/>
    <w:rsid w:val="000A11F1"/>
    <w:rsid w:val="000C0CB3"/>
    <w:rsid w:val="000E4909"/>
    <w:rsid w:val="000F09D5"/>
    <w:rsid w:val="000F609B"/>
    <w:rsid w:val="00103C8E"/>
    <w:rsid w:val="001052FF"/>
    <w:rsid w:val="00124A52"/>
    <w:rsid w:val="00125549"/>
    <w:rsid w:val="0014053D"/>
    <w:rsid w:val="00147278"/>
    <w:rsid w:val="00152DD2"/>
    <w:rsid w:val="0016730E"/>
    <w:rsid w:val="00183622"/>
    <w:rsid w:val="001959AF"/>
    <w:rsid w:val="001A23F9"/>
    <w:rsid w:val="001A5553"/>
    <w:rsid w:val="001A775D"/>
    <w:rsid w:val="001B0E6D"/>
    <w:rsid w:val="001C4A49"/>
    <w:rsid w:val="001D7EF2"/>
    <w:rsid w:val="001E1A19"/>
    <w:rsid w:val="0020411D"/>
    <w:rsid w:val="0021475D"/>
    <w:rsid w:val="00224705"/>
    <w:rsid w:val="0023561B"/>
    <w:rsid w:val="00257BAD"/>
    <w:rsid w:val="00267324"/>
    <w:rsid w:val="00273B86"/>
    <w:rsid w:val="00274C42"/>
    <w:rsid w:val="002A5AE8"/>
    <w:rsid w:val="002B6D01"/>
    <w:rsid w:val="002C1CA9"/>
    <w:rsid w:val="002D5E75"/>
    <w:rsid w:val="00304856"/>
    <w:rsid w:val="003072AC"/>
    <w:rsid w:val="00310A31"/>
    <w:rsid w:val="003127E2"/>
    <w:rsid w:val="00316309"/>
    <w:rsid w:val="00333B52"/>
    <w:rsid w:val="00340B16"/>
    <w:rsid w:val="003560D5"/>
    <w:rsid w:val="00356F82"/>
    <w:rsid w:val="00365373"/>
    <w:rsid w:val="003736EF"/>
    <w:rsid w:val="00377A66"/>
    <w:rsid w:val="00377ADA"/>
    <w:rsid w:val="00382AB9"/>
    <w:rsid w:val="00392A33"/>
    <w:rsid w:val="003C0FA3"/>
    <w:rsid w:val="003C6D71"/>
    <w:rsid w:val="003D419C"/>
    <w:rsid w:val="003D761D"/>
    <w:rsid w:val="003E1FF6"/>
    <w:rsid w:val="003F237A"/>
    <w:rsid w:val="003F3AE0"/>
    <w:rsid w:val="004058B9"/>
    <w:rsid w:val="00410B7C"/>
    <w:rsid w:val="00431389"/>
    <w:rsid w:val="00434EEC"/>
    <w:rsid w:val="00441475"/>
    <w:rsid w:val="00455162"/>
    <w:rsid w:val="00456C17"/>
    <w:rsid w:val="00460BE6"/>
    <w:rsid w:val="004662D2"/>
    <w:rsid w:val="00466C73"/>
    <w:rsid w:val="00477E5B"/>
    <w:rsid w:val="004821DC"/>
    <w:rsid w:val="00491B43"/>
    <w:rsid w:val="004920DB"/>
    <w:rsid w:val="004A58A8"/>
    <w:rsid w:val="004A63C5"/>
    <w:rsid w:val="004B7708"/>
    <w:rsid w:val="004D63B7"/>
    <w:rsid w:val="004F1A9C"/>
    <w:rsid w:val="00500B71"/>
    <w:rsid w:val="00511B19"/>
    <w:rsid w:val="005239E8"/>
    <w:rsid w:val="00546103"/>
    <w:rsid w:val="00566C77"/>
    <w:rsid w:val="00577DA9"/>
    <w:rsid w:val="005B1882"/>
    <w:rsid w:val="005D3A93"/>
    <w:rsid w:val="005D3C34"/>
    <w:rsid w:val="005D4B18"/>
    <w:rsid w:val="005F0EC5"/>
    <w:rsid w:val="0060388E"/>
    <w:rsid w:val="00603E53"/>
    <w:rsid w:val="0060729D"/>
    <w:rsid w:val="00615DA0"/>
    <w:rsid w:val="00621847"/>
    <w:rsid w:val="00624627"/>
    <w:rsid w:val="00631783"/>
    <w:rsid w:val="00657247"/>
    <w:rsid w:val="00673B41"/>
    <w:rsid w:val="006855BE"/>
    <w:rsid w:val="00685F7B"/>
    <w:rsid w:val="006937B9"/>
    <w:rsid w:val="00695422"/>
    <w:rsid w:val="006A168D"/>
    <w:rsid w:val="006C3D08"/>
    <w:rsid w:val="006F1156"/>
    <w:rsid w:val="00711D72"/>
    <w:rsid w:val="00711F4F"/>
    <w:rsid w:val="007214B4"/>
    <w:rsid w:val="007655CA"/>
    <w:rsid w:val="007666A7"/>
    <w:rsid w:val="007974B3"/>
    <w:rsid w:val="007B6DAF"/>
    <w:rsid w:val="007B6E9C"/>
    <w:rsid w:val="007B7FDE"/>
    <w:rsid w:val="007E5CB0"/>
    <w:rsid w:val="007E7E90"/>
    <w:rsid w:val="00802714"/>
    <w:rsid w:val="0080658E"/>
    <w:rsid w:val="008560FC"/>
    <w:rsid w:val="008613EA"/>
    <w:rsid w:val="008732D7"/>
    <w:rsid w:val="0089048A"/>
    <w:rsid w:val="008959F7"/>
    <w:rsid w:val="008B247E"/>
    <w:rsid w:val="008C102F"/>
    <w:rsid w:val="008C1245"/>
    <w:rsid w:val="008D1C4B"/>
    <w:rsid w:val="00911D1E"/>
    <w:rsid w:val="00914FF0"/>
    <w:rsid w:val="009278FB"/>
    <w:rsid w:val="00937ADC"/>
    <w:rsid w:val="00957B86"/>
    <w:rsid w:val="0097242F"/>
    <w:rsid w:val="0097250B"/>
    <w:rsid w:val="00983094"/>
    <w:rsid w:val="00985AE3"/>
    <w:rsid w:val="009919D4"/>
    <w:rsid w:val="00995CF6"/>
    <w:rsid w:val="009A2932"/>
    <w:rsid w:val="009A723C"/>
    <w:rsid w:val="009B0B65"/>
    <w:rsid w:val="009B3E39"/>
    <w:rsid w:val="009C7C13"/>
    <w:rsid w:val="009D53CD"/>
    <w:rsid w:val="009F746B"/>
    <w:rsid w:val="00A03107"/>
    <w:rsid w:val="00A125C8"/>
    <w:rsid w:val="00A168DD"/>
    <w:rsid w:val="00A419C0"/>
    <w:rsid w:val="00A4779F"/>
    <w:rsid w:val="00A535C4"/>
    <w:rsid w:val="00A8309F"/>
    <w:rsid w:val="00A903D6"/>
    <w:rsid w:val="00AB4978"/>
    <w:rsid w:val="00AC4848"/>
    <w:rsid w:val="00AD72E8"/>
    <w:rsid w:val="00AF3DC0"/>
    <w:rsid w:val="00B37931"/>
    <w:rsid w:val="00B40C85"/>
    <w:rsid w:val="00B466F9"/>
    <w:rsid w:val="00B66B52"/>
    <w:rsid w:val="00B7175B"/>
    <w:rsid w:val="00B9297E"/>
    <w:rsid w:val="00BC1EEB"/>
    <w:rsid w:val="00BC4AC2"/>
    <w:rsid w:val="00BD3CC1"/>
    <w:rsid w:val="00BD457C"/>
    <w:rsid w:val="00BD70AD"/>
    <w:rsid w:val="00BE471E"/>
    <w:rsid w:val="00BE4AB4"/>
    <w:rsid w:val="00BF4B91"/>
    <w:rsid w:val="00C12D2C"/>
    <w:rsid w:val="00C369DC"/>
    <w:rsid w:val="00C37C72"/>
    <w:rsid w:val="00C55D9D"/>
    <w:rsid w:val="00C56D19"/>
    <w:rsid w:val="00C67716"/>
    <w:rsid w:val="00C8627A"/>
    <w:rsid w:val="00C86364"/>
    <w:rsid w:val="00C93B87"/>
    <w:rsid w:val="00CA0FEC"/>
    <w:rsid w:val="00CB6244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9546B"/>
    <w:rsid w:val="00D96C07"/>
    <w:rsid w:val="00DB49EF"/>
    <w:rsid w:val="00DC7366"/>
    <w:rsid w:val="00DD40C4"/>
    <w:rsid w:val="00DD4F73"/>
    <w:rsid w:val="00DF73BB"/>
    <w:rsid w:val="00E04BDC"/>
    <w:rsid w:val="00E066EE"/>
    <w:rsid w:val="00E15BF5"/>
    <w:rsid w:val="00E5036F"/>
    <w:rsid w:val="00E53558"/>
    <w:rsid w:val="00E56529"/>
    <w:rsid w:val="00E643A1"/>
    <w:rsid w:val="00E67306"/>
    <w:rsid w:val="00E8340F"/>
    <w:rsid w:val="00E90345"/>
    <w:rsid w:val="00EA7516"/>
    <w:rsid w:val="00EB33DD"/>
    <w:rsid w:val="00EB5717"/>
    <w:rsid w:val="00EC097F"/>
    <w:rsid w:val="00EC183C"/>
    <w:rsid w:val="00EC5204"/>
    <w:rsid w:val="00EE453E"/>
    <w:rsid w:val="00F0640B"/>
    <w:rsid w:val="00F06A80"/>
    <w:rsid w:val="00F14A3C"/>
    <w:rsid w:val="00F2751F"/>
    <w:rsid w:val="00F37E13"/>
    <w:rsid w:val="00F4031A"/>
    <w:rsid w:val="00F416B1"/>
    <w:rsid w:val="00F417AE"/>
    <w:rsid w:val="00F51138"/>
    <w:rsid w:val="00F5509C"/>
    <w:rsid w:val="00F801A9"/>
    <w:rsid w:val="00F80B72"/>
    <w:rsid w:val="00F828A9"/>
    <w:rsid w:val="00F8507C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6</cp:revision>
  <cp:lastPrinted>2016-10-28T14:58:00Z</cp:lastPrinted>
  <dcterms:created xsi:type="dcterms:W3CDTF">2016-10-28T14:26:00Z</dcterms:created>
  <dcterms:modified xsi:type="dcterms:W3CDTF">2016-10-28T15:03:00Z</dcterms:modified>
</cp:coreProperties>
</file>